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8B" w:rsidRDefault="00A4128B" w:rsidP="00A4128B">
      <w:pPr>
        <w:ind w:firstLine="567"/>
        <w:jc w:val="center"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t>Форма проверочного листа</w:t>
      </w:r>
    </w:p>
    <w:p w:rsidR="00A4128B" w:rsidRDefault="00A4128B" w:rsidP="00A4128B">
      <w:pPr>
        <w:ind w:firstLine="567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при осуществлении муниципального контроля в сфере благоустройства на территории </w:t>
      </w:r>
      <w:r>
        <w:rPr>
          <w:bCs/>
          <w:color w:val="000000"/>
          <w:sz w:val="24"/>
        </w:rPr>
        <w:t xml:space="preserve">сельского поселения </w:t>
      </w:r>
      <w:r w:rsidR="0033723A">
        <w:rPr>
          <w:bCs/>
          <w:color w:val="000000"/>
          <w:sz w:val="24"/>
        </w:rPr>
        <w:t>Серафимовский</w:t>
      </w:r>
      <w:r>
        <w:rPr>
          <w:bCs/>
          <w:color w:val="000000"/>
          <w:sz w:val="24"/>
        </w:rPr>
        <w:t xml:space="preserve"> сельсовет муниципального района Туймазинский район Республики Башкортостан</w:t>
      </w:r>
    </w:p>
    <w:p w:rsidR="00A4128B" w:rsidRDefault="00A4128B" w:rsidP="00A4128B">
      <w:pPr>
        <w:ind w:firstLine="567"/>
        <w:jc w:val="center"/>
        <w:rPr>
          <w:color w:val="000000"/>
          <w:sz w:val="24"/>
        </w:rPr>
      </w:pPr>
      <w:r>
        <w:rPr>
          <w:color w:val="000000"/>
          <w:sz w:val="24"/>
        </w:rPr>
        <w:t>              «___</w:t>
      </w:r>
      <w:proofErr w:type="gramStart"/>
      <w:r>
        <w:rPr>
          <w:color w:val="000000"/>
          <w:sz w:val="24"/>
        </w:rPr>
        <w:t>_»_</w:t>
      </w:r>
      <w:proofErr w:type="gramEnd"/>
      <w:r>
        <w:rPr>
          <w:color w:val="000000"/>
          <w:sz w:val="24"/>
        </w:rPr>
        <w:t>_______________ 202_ г.</w:t>
      </w:r>
    </w:p>
    <w:p w:rsidR="00A4128B" w:rsidRDefault="00A4128B" w:rsidP="00A4128B">
      <w:pPr>
        <w:ind w:firstLine="567"/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        (дата заполнения проверочного листа)</w:t>
      </w:r>
    </w:p>
    <w:p w:rsidR="00A4128B" w:rsidRDefault="00A4128B" w:rsidP="00A4128B">
      <w:pPr>
        <w:ind w:firstLine="567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 </w:t>
      </w:r>
    </w:p>
    <w:p w:rsidR="00A4128B" w:rsidRDefault="00A4128B" w:rsidP="00A4128B">
      <w:pPr>
        <w:ind w:firstLine="567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 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органа муниципального контроля __________________________________________________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муниципального контроля _________________________________________________________________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листа_______________________________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A4128B" w:rsidRDefault="00A4128B" w:rsidP="00A4128B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0" w:type="dxa"/>
        <w:tblInd w:w="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8"/>
        <w:gridCol w:w="2632"/>
        <w:gridCol w:w="707"/>
        <w:gridCol w:w="609"/>
        <w:gridCol w:w="817"/>
        <w:gridCol w:w="708"/>
      </w:tblGrid>
      <w:tr w:rsidR="00A4128B" w:rsidTr="00A4128B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4128B" w:rsidRDefault="00A4128B">
            <w:pPr>
              <w:spacing w:line="257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4128B" w:rsidTr="00A4128B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8B" w:rsidRDefault="00A4128B">
            <w:pPr>
              <w:spacing w:line="257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Соблюдаются ли требования к </w:t>
            </w:r>
            <w:proofErr w:type="gramStart"/>
            <w:r>
              <w:rPr>
                <w:b w:val="0"/>
                <w:sz w:val="20"/>
                <w:szCs w:val="20"/>
              </w:rPr>
              <w:t>содержанию  архитектурно</w:t>
            </w:r>
            <w:proofErr w:type="gramEnd"/>
            <w:r>
              <w:rPr>
                <w:b w:val="0"/>
                <w:sz w:val="20"/>
                <w:szCs w:val="20"/>
              </w:rPr>
              <w:t>-художественному облику территорий</w:t>
            </w:r>
            <w:r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b w:val="0"/>
                <w:sz w:val="20"/>
                <w:szCs w:val="20"/>
              </w:rPr>
              <w:t xml:space="preserve"> в части требований к внешнему виду зданий, строений, сооружений?</w:t>
            </w:r>
          </w:p>
          <w:p w:rsidR="00A4128B" w:rsidRDefault="00A4128B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6 Правил благоустройства территории </w:t>
            </w:r>
            <w:r>
              <w:rPr>
                <w:rFonts w:eastAsia="Calibri"/>
                <w:sz w:val="20"/>
                <w:szCs w:val="20"/>
              </w:rPr>
              <w:t xml:space="preserve">сельского поселения </w:t>
            </w:r>
            <w:r w:rsidR="0033723A">
              <w:rPr>
                <w:rFonts w:eastAsia="Calibri"/>
                <w:sz w:val="20"/>
                <w:szCs w:val="20"/>
              </w:rPr>
              <w:t>Серафимовский</w:t>
            </w:r>
            <w:r>
              <w:rPr>
                <w:rFonts w:eastAsia="Calibri"/>
                <w:sz w:val="20"/>
                <w:szCs w:val="20"/>
              </w:rPr>
              <w:t xml:space="preserve"> сельсовет </w:t>
            </w:r>
            <w:proofErr w:type="gramStart"/>
            <w:r>
              <w:rPr>
                <w:rFonts w:eastAsia="Calibri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Туймазинский район  Республики Башкортостан</w:t>
            </w:r>
            <w:r>
              <w:rPr>
                <w:sz w:val="20"/>
                <w:szCs w:val="20"/>
              </w:rPr>
              <w:t xml:space="preserve">, утвержденный </w:t>
            </w:r>
            <w:r>
              <w:rPr>
                <w:rStyle w:val="a4"/>
                <w:rFonts w:cs="Times New Roman CYR"/>
                <w:sz w:val="20"/>
                <w:szCs w:val="20"/>
              </w:rPr>
              <w:t>решением</w:t>
            </w:r>
            <w:r>
              <w:rPr>
                <w:sz w:val="20"/>
                <w:szCs w:val="20"/>
              </w:rPr>
              <w:t xml:space="preserve"> Совета СП </w:t>
            </w:r>
            <w:r w:rsidR="0033723A">
              <w:rPr>
                <w:sz w:val="20"/>
                <w:szCs w:val="20"/>
              </w:rPr>
              <w:t>Серафимовский</w:t>
            </w:r>
            <w:r>
              <w:rPr>
                <w:sz w:val="20"/>
                <w:szCs w:val="20"/>
              </w:rPr>
              <w:t xml:space="preserve"> сельсовет от 18.06.2019 г. №  279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8,9,12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14,15,16,50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17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20,51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24,25,26,27,53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размещению некапитальных объектов, сезонных (летних) кафе?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28,29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30,55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Соблюдаются ли требования </w:t>
            </w:r>
            <w:proofErr w:type="gramStart"/>
            <w:r>
              <w:rPr>
                <w:b w:val="0"/>
                <w:sz w:val="20"/>
                <w:szCs w:val="20"/>
              </w:rPr>
              <w:t>к  элементам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31,56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Соблюдаются ли требования </w:t>
            </w:r>
            <w:proofErr w:type="gramStart"/>
            <w:r>
              <w:rPr>
                <w:b w:val="0"/>
                <w:sz w:val="20"/>
                <w:szCs w:val="20"/>
              </w:rPr>
              <w:t>к  элементам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36,37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Соблюдаются ли требования </w:t>
            </w:r>
            <w:proofErr w:type="gramStart"/>
            <w:r>
              <w:rPr>
                <w:b w:val="0"/>
                <w:sz w:val="20"/>
                <w:szCs w:val="20"/>
              </w:rPr>
              <w:t>к  озеленению</w:t>
            </w:r>
            <w:proofErr w:type="gramEnd"/>
            <w:r>
              <w:rPr>
                <w:b w:val="0"/>
                <w:sz w:val="20"/>
                <w:szCs w:val="20"/>
              </w:rPr>
              <w:t xml:space="preserve"> территорий муниципального образования, обеспечению сохранности зеленых насаждений 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43,46,57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47,54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Соблюдаются ли требования к строительным площадкам, 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>обращению со строительными отходами</w:t>
            </w:r>
            <w:r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48, 48.1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21,52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58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59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60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61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Соблюдаются ли требования по содержанию мест общественного пользования и территории юридических лиц (индивидуальных предпринимателей) </w:t>
            </w:r>
            <w:r>
              <w:rPr>
                <w:b w:val="0"/>
                <w:sz w:val="20"/>
                <w:szCs w:val="20"/>
              </w:rPr>
              <w:lastRenderedPageBreak/>
              <w:t>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Статья 62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63,64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65,66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67,68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  <w:tr w:rsidR="00A4128B" w:rsidTr="00A4128B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28B" w:rsidRDefault="00A4128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8B" w:rsidRDefault="00A4128B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8B" w:rsidRDefault="00A4128B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4" w:tgtFrame="_blank" w:history="1">
              <w:r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8B" w:rsidRDefault="00A4128B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28B" w:rsidRDefault="00A4128B">
            <w:pPr>
              <w:rPr>
                <w:sz w:val="24"/>
              </w:rPr>
            </w:pPr>
          </w:p>
        </w:tc>
      </w:tr>
    </w:tbl>
    <w:p w:rsidR="00A4128B" w:rsidRDefault="00A4128B" w:rsidP="00A4128B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6"/>
        <w:gridCol w:w="869"/>
        <w:gridCol w:w="723"/>
        <w:gridCol w:w="5992"/>
      </w:tblGrid>
      <w:tr w:rsidR="00A4128B" w:rsidTr="00A4128B">
        <w:tc>
          <w:tcPr>
            <w:tcW w:w="2358" w:type="dxa"/>
            <w:hideMark/>
          </w:tcPr>
          <w:p w:rsidR="00A4128B" w:rsidRDefault="00A412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</w:tcPr>
          <w:p w:rsidR="00A4128B" w:rsidRDefault="00A412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128B" w:rsidRDefault="00A412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hideMark/>
          </w:tcPr>
          <w:p w:rsidR="00A4128B" w:rsidRDefault="00A412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4128B" w:rsidRDefault="00A4128B" w:rsidP="00A4128B">
      <w:pPr>
        <w:pStyle w:val="a3"/>
        <w:jc w:val="both"/>
        <w:rPr>
          <w:rStyle w:val="pt-a0-000249"/>
          <w:color w:val="000000"/>
          <w:sz w:val="28"/>
          <w:szCs w:val="28"/>
          <w:u w:val="single"/>
        </w:rPr>
      </w:pPr>
    </w:p>
    <w:p w:rsidR="00A4128B" w:rsidRDefault="00A4128B" w:rsidP="00A4128B">
      <w:pPr>
        <w:pStyle w:val="a3"/>
        <w:jc w:val="both"/>
        <w:rPr>
          <w:i/>
          <w:sz w:val="18"/>
          <w:szCs w:val="18"/>
        </w:rPr>
      </w:pPr>
      <w:r>
        <w:rPr>
          <w:rStyle w:val="pt-a0-000249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A4128B" w:rsidRDefault="00A4128B" w:rsidP="00A4128B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Style w:val="pt-a0-000045"/>
          <w:rFonts w:ascii="Calibri" w:hAnsi="Calibri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A4128B" w:rsidRDefault="00A4128B" w:rsidP="00A4128B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Style w:val="pt-a0-000045"/>
          <w:rFonts w:ascii="Calibri" w:hAnsi="Calibri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A4128B" w:rsidRDefault="00A4128B" w:rsidP="00A4128B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Style w:val="pt-a0-000045"/>
          <w:rFonts w:ascii="Calibri" w:hAnsi="Calibri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AD7505" w:rsidRDefault="00A4128B" w:rsidP="00A4128B">
      <w:r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</w:t>
      </w:r>
    </w:p>
    <w:sectPr w:rsidR="00AD7505" w:rsidSect="00A4128B">
      <w:type w:val="continuous"/>
      <w:pgSz w:w="11906" w:h="16838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8B"/>
    <w:rsid w:val="00043A1A"/>
    <w:rsid w:val="000829FB"/>
    <w:rsid w:val="000B5424"/>
    <w:rsid w:val="00272202"/>
    <w:rsid w:val="0033723A"/>
    <w:rsid w:val="006D53E4"/>
    <w:rsid w:val="0081497E"/>
    <w:rsid w:val="00996DF4"/>
    <w:rsid w:val="00A4128B"/>
    <w:rsid w:val="00AD7505"/>
    <w:rsid w:val="00BD508C"/>
    <w:rsid w:val="00CA76C9"/>
    <w:rsid w:val="00D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CD45-E0C7-4885-8975-8ECFD15C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4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contents"/>
    <w:basedOn w:val="a"/>
    <w:rsid w:val="00A4128B"/>
    <w:pPr>
      <w:spacing w:before="100" w:beforeAutospacing="1" w:after="100" w:afterAutospacing="1"/>
    </w:pPr>
    <w:rPr>
      <w:sz w:val="24"/>
    </w:rPr>
  </w:style>
  <w:style w:type="character" w:customStyle="1" w:styleId="a4">
    <w:name w:val="Гипертекстовая ссылка"/>
    <w:uiPriority w:val="99"/>
    <w:rsid w:val="00A4128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internetlink">
    <w:name w:val="internetlink"/>
    <w:rsid w:val="00A4128B"/>
  </w:style>
  <w:style w:type="character" w:customStyle="1" w:styleId="pt-a0-000045">
    <w:name w:val="pt-a0-000045"/>
    <w:rsid w:val="00A4128B"/>
    <w:rPr>
      <w:rFonts w:ascii="Times New Roman" w:hAnsi="Times New Roman" w:cs="Times New Roman" w:hint="default"/>
    </w:rPr>
  </w:style>
  <w:style w:type="character" w:customStyle="1" w:styleId="pt-a0-000249">
    <w:name w:val="pt-a0-000249"/>
    <w:rsid w:val="00A412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2022-11-11T06:04:00Z</dcterms:created>
  <dcterms:modified xsi:type="dcterms:W3CDTF">2022-11-11T06:12:00Z</dcterms:modified>
</cp:coreProperties>
</file>