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7B" w:rsidRDefault="003D6C7B" w:rsidP="005D385C">
      <w:pPr>
        <w:pStyle w:val="a3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ДОКЛАД </w:t>
      </w:r>
    </w:p>
    <w:p w:rsidR="003E22AA" w:rsidRPr="006F7DBC" w:rsidRDefault="003E22AA" w:rsidP="005D385C">
      <w:pPr>
        <w:pStyle w:val="a3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о </w:t>
      </w:r>
      <w:r w:rsidRPr="006F7DBC">
        <w:rPr>
          <w:b/>
          <w:sz w:val="28"/>
        </w:rPr>
        <w:t xml:space="preserve"> реализации</w:t>
      </w:r>
      <w:proofErr w:type="gramEnd"/>
      <w:r w:rsidRPr="006F7DBC">
        <w:rPr>
          <w:b/>
          <w:sz w:val="28"/>
        </w:rPr>
        <w:t xml:space="preserve"> и оценке эффективности реализации муниципальных программ на территории </w:t>
      </w:r>
      <w:r>
        <w:rPr>
          <w:b/>
          <w:sz w:val="28"/>
        </w:rPr>
        <w:t xml:space="preserve">сельского поселения </w:t>
      </w:r>
      <w:r w:rsidR="00AE529C">
        <w:rPr>
          <w:b/>
          <w:sz w:val="28"/>
        </w:rPr>
        <w:t>Серафимовский</w:t>
      </w:r>
      <w:r>
        <w:rPr>
          <w:b/>
          <w:sz w:val="28"/>
        </w:rPr>
        <w:t xml:space="preserve"> сельсовет муниципального района Туймазинский район республики Башкортостан</w:t>
      </w:r>
    </w:p>
    <w:p w:rsidR="003E22AA" w:rsidRPr="006F7DBC" w:rsidRDefault="003E22AA" w:rsidP="005D385C">
      <w:pPr>
        <w:pStyle w:val="a3"/>
        <w:shd w:val="clear" w:color="auto" w:fill="FFFFFF"/>
        <w:ind w:firstLine="0"/>
        <w:jc w:val="center"/>
        <w:rPr>
          <w:b/>
          <w:sz w:val="28"/>
        </w:rPr>
      </w:pPr>
      <w:r w:rsidRPr="006F7DBC">
        <w:rPr>
          <w:b/>
          <w:sz w:val="28"/>
        </w:rPr>
        <w:t>в 20</w:t>
      </w:r>
      <w:r w:rsidR="00FF53D6" w:rsidRPr="00F25DE9">
        <w:rPr>
          <w:b/>
          <w:sz w:val="28"/>
        </w:rPr>
        <w:t>2</w:t>
      </w:r>
      <w:r w:rsidR="00E37C40">
        <w:rPr>
          <w:b/>
          <w:sz w:val="28"/>
        </w:rPr>
        <w:t>1</w:t>
      </w:r>
      <w:r w:rsidRPr="006F7DBC">
        <w:rPr>
          <w:b/>
          <w:sz w:val="28"/>
        </w:rPr>
        <w:t xml:space="preserve"> году</w:t>
      </w:r>
    </w:p>
    <w:p w:rsidR="003E22AA" w:rsidRPr="006F7DBC" w:rsidRDefault="003E22AA" w:rsidP="005D385C">
      <w:pPr>
        <w:pStyle w:val="a3"/>
        <w:shd w:val="clear" w:color="auto" w:fill="FFFFFF"/>
        <w:ind w:firstLine="0"/>
        <w:jc w:val="center"/>
        <w:rPr>
          <w:b/>
          <w:sz w:val="28"/>
        </w:rPr>
      </w:pP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  <w:r w:rsidRPr="006F7DBC">
        <w:rPr>
          <w:sz w:val="28"/>
        </w:rPr>
        <w:t>Одним из эффективно действующих инструментов программно-целевого</w:t>
      </w:r>
      <w:r w:rsidRPr="006F7DBC">
        <w:rPr>
          <w:sz w:val="26"/>
        </w:rPr>
        <w:t xml:space="preserve"> </w:t>
      </w:r>
      <w:r w:rsidRPr="006F7DBC">
        <w:rPr>
          <w:sz w:val="28"/>
        </w:rPr>
        <w:t>метода являются муниципальные программы</w:t>
      </w:r>
      <w:bookmarkStart w:id="0" w:name="_GoBack"/>
      <w:bookmarkEnd w:id="0"/>
      <w:r w:rsidRPr="006F7DBC">
        <w:rPr>
          <w:sz w:val="28"/>
        </w:rPr>
        <w:t xml:space="preserve">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743270">
        <w:rPr>
          <w:sz w:val="28"/>
        </w:rPr>
        <w:t>сельского поселения</w:t>
      </w:r>
      <w:r w:rsidRPr="006F7DBC">
        <w:rPr>
          <w:sz w:val="28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</w:p>
    <w:p w:rsidR="003E22AA" w:rsidRPr="006F7DBC" w:rsidRDefault="003E22AA" w:rsidP="005D385C">
      <w:pPr>
        <w:ind w:firstLine="709"/>
        <w:jc w:val="both"/>
        <w:rPr>
          <w:sz w:val="28"/>
        </w:rPr>
      </w:pPr>
      <w:r w:rsidRPr="006F7DBC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развития</w:t>
      </w:r>
      <w:r>
        <w:rPr>
          <w:sz w:val="28"/>
        </w:rPr>
        <w:t xml:space="preserve"> территории сельского поселения </w:t>
      </w:r>
      <w:r w:rsidRPr="006F7DBC">
        <w:rPr>
          <w:sz w:val="28"/>
        </w:rPr>
        <w:t xml:space="preserve"> </w:t>
      </w:r>
      <w:r>
        <w:rPr>
          <w:sz w:val="28"/>
        </w:rPr>
        <w:t xml:space="preserve">Субханкуловский сельсовет муниципального района Туймазинский район РБ </w:t>
      </w:r>
      <w:r w:rsidRPr="006F7DBC">
        <w:rPr>
          <w:sz w:val="28"/>
        </w:rPr>
        <w:t>в соответствии с положениями программных документов, иных правовых актов Российской Федерации, муниципальных правовых актов в соответствующей сфере деятельности.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 xml:space="preserve">Постановлениями главы администрации сельского поселения </w:t>
      </w:r>
      <w:r w:rsidR="0087308F">
        <w:rPr>
          <w:sz w:val="28"/>
        </w:rPr>
        <w:t>Серафимовский</w:t>
      </w:r>
      <w:r>
        <w:rPr>
          <w:sz w:val="28"/>
        </w:rPr>
        <w:t xml:space="preserve"> сельсовет муниципального района Туймазинский район РБ утверждены муниципальные программы: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 xml:space="preserve">№ </w:t>
      </w:r>
      <w:r w:rsidR="0087308F">
        <w:rPr>
          <w:sz w:val="28"/>
        </w:rPr>
        <w:t>199</w:t>
      </w:r>
      <w:r>
        <w:rPr>
          <w:sz w:val="28"/>
        </w:rPr>
        <w:t xml:space="preserve"> от </w:t>
      </w:r>
      <w:r w:rsidR="0087308F">
        <w:rPr>
          <w:sz w:val="28"/>
        </w:rPr>
        <w:t>20</w:t>
      </w:r>
      <w:r>
        <w:rPr>
          <w:sz w:val="28"/>
        </w:rPr>
        <w:t xml:space="preserve">.11.2017 г. «Формирование современной городской среды сельского поселения </w:t>
      </w:r>
      <w:r w:rsidR="0087308F">
        <w:rPr>
          <w:sz w:val="28"/>
        </w:rPr>
        <w:t>Серафимовский</w:t>
      </w:r>
      <w:r>
        <w:rPr>
          <w:sz w:val="28"/>
        </w:rPr>
        <w:t xml:space="preserve"> сельсовет муниципального района Туймазинский район РБ на 2018-2022 годы»;</w:t>
      </w:r>
    </w:p>
    <w:p w:rsidR="00AE1181" w:rsidRDefault="00AE1181" w:rsidP="005D385C">
      <w:pPr>
        <w:pStyle w:val="a3"/>
        <w:shd w:val="clear" w:color="auto" w:fill="FFFFFF"/>
        <w:rPr>
          <w:sz w:val="28"/>
        </w:rPr>
      </w:pPr>
      <w:r w:rsidRPr="00AE1181">
        <w:rPr>
          <w:sz w:val="28"/>
        </w:rPr>
        <w:t>№134 от 05.08.2019 “Об утверждении муниципальной программы «Использование и охрана земель на территории сельского поселения Серафимовский сельсовет муниципального района Туймазинский район Республики Башкортостан на 2019-2021 годы»</w:t>
      </w:r>
      <w:r>
        <w:rPr>
          <w:sz w:val="28"/>
        </w:rPr>
        <w:t>;</w:t>
      </w:r>
    </w:p>
    <w:p w:rsidR="00AE1181" w:rsidRDefault="00AE1181" w:rsidP="005D385C">
      <w:pPr>
        <w:pStyle w:val="a3"/>
        <w:shd w:val="clear" w:color="auto" w:fill="FFFFFF"/>
        <w:rPr>
          <w:sz w:val="28"/>
        </w:rPr>
      </w:pPr>
      <w:r w:rsidRPr="0087308F">
        <w:rPr>
          <w:sz w:val="28"/>
        </w:rPr>
        <w:t>№218 от 22.11.2016 г. Об утверждении муниципальной программы «Развитие территории сельского поселения Серафимовский сельсовет муниципального района Туймазинский район Республики Башкортостан на 2017-2022годы»</w:t>
      </w:r>
      <w:r>
        <w:rPr>
          <w:sz w:val="28"/>
        </w:rPr>
        <w:t>;</w:t>
      </w:r>
    </w:p>
    <w:p w:rsidR="0087308F" w:rsidRDefault="0087308F" w:rsidP="005D385C">
      <w:pPr>
        <w:pStyle w:val="a3"/>
        <w:shd w:val="clear" w:color="auto" w:fill="FFFFFF"/>
        <w:rPr>
          <w:sz w:val="28"/>
        </w:rPr>
      </w:pPr>
      <w:r w:rsidRPr="0087308F">
        <w:rPr>
          <w:sz w:val="28"/>
        </w:rPr>
        <w:t xml:space="preserve">№200 от 26.12.2019 </w:t>
      </w:r>
      <w:r>
        <w:rPr>
          <w:sz w:val="28"/>
        </w:rPr>
        <w:t>«</w:t>
      </w:r>
      <w:r w:rsidRPr="0087308F">
        <w:rPr>
          <w:sz w:val="28"/>
        </w:rPr>
        <w:t>Об утверждении Программы комплексного развития социальной инфраструктуры сельского поселения Серафимовский сельсовет муниципального района Туймазинский район Республики Башкортостан на 2020-2036гг.</w:t>
      </w:r>
      <w:r>
        <w:rPr>
          <w:sz w:val="28"/>
        </w:rPr>
        <w:t>»</w:t>
      </w:r>
    </w:p>
    <w:p w:rsidR="00AE1181" w:rsidRDefault="00AE1181" w:rsidP="005D385C">
      <w:pPr>
        <w:pStyle w:val="a3"/>
        <w:shd w:val="clear" w:color="auto" w:fill="FFFFFF"/>
        <w:rPr>
          <w:sz w:val="28"/>
        </w:rPr>
      </w:pPr>
      <w:r w:rsidRPr="00AE1181">
        <w:rPr>
          <w:sz w:val="28"/>
        </w:rPr>
        <w:t>№ 161 от 18.10.2019 г. Об утверждении Программы комплексного развития транспортной инфраструктуры сельского поселения Серафимовский сельсовет муниципального района Туймазинский район Республики Башкортостан на 2019-2036гг.</w:t>
      </w:r>
      <w:r>
        <w:rPr>
          <w:sz w:val="28"/>
        </w:rPr>
        <w:t>;</w:t>
      </w:r>
    </w:p>
    <w:p w:rsidR="00754424" w:rsidRDefault="00754424" w:rsidP="005D385C">
      <w:pPr>
        <w:pStyle w:val="a3"/>
        <w:shd w:val="clear" w:color="auto" w:fill="FFFFFF"/>
        <w:rPr>
          <w:sz w:val="28"/>
        </w:rPr>
      </w:pPr>
      <w:proofErr w:type="gramStart"/>
      <w:r>
        <w:rPr>
          <w:sz w:val="28"/>
        </w:rPr>
        <w:t>Решениями  Совета</w:t>
      </w:r>
      <w:proofErr w:type="gramEnd"/>
      <w:r>
        <w:rPr>
          <w:sz w:val="28"/>
        </w:rPr>
        <w:t xml:space="preserve">  сельского поселения </w:t>
      </w:r>
      <w:r w:rsidR="00AE1181">
        <w:rPr>
          <w:sz w:val="28"/>
        </w:rPr>
        <w:t>Серафимовский</w:t>
      </w:r>
      <w:r>
        <w:rPr>
          <w:sz w:val="28"/>
        </w:rPr>
        <w:t xml:space="preserve"> сельсовет муниципального района Туймазинский район РБ утверждены муниципальные программы:</w:t>
      </w:r>
    </w:p>
    <w:p w:rsidR="0087308F" w:rsidRDefault="0087308F" w:rsidP="005D385C">
      <w:pPr>
        <w:pStyle w:val="a3"/>
        <w:shd w:val="clear" w:color="auto" w:fill="FFFFFF"/>
        <w:rPr>
          <w:sz w:val="28"/>
        </w:rPr>
      </w:pPr>
      <w:r w:rsidRPr="0087308F">
        <w:rPr>
          <w:sz w:val="28"/>
        </w:rPr>
        <w:t>№ 63 от 20.10.2016г.</w:t>
      </w:r>
      <w:r w:rsidR="00AE1181">
        <w:rPr>
          <w:sz w:val="28"/>
        </w:rPr>
        <w:t xml:space="preserve"> </w:t>
      </w:r>
      <w:r w:rsidRPr="0087308F">
        <w:rPr>
          <w:sz w:val="28"/>
        </w:rPr>
        <w:t>Об утверждении Программы комплексного развития систем коммунальной инфраструктуры сельского поселения Серафимовский сельсовет муниципального района Туймазинский район Республики Башкортостан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</w:p>
    <w:p w:rsidR="003E22AA" w:rsidRDefault="003E22AA" w:rsidP="00593B53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lastRenderedPageBreak/>
        <w:t xml:space="preserve">Реализация муниципальных программ проводилась средствами федерального, </w:t>
      </w:r>
      <w:proofErr w:type="gramStart"/>
      <w:r>
        <w:rPr>
          <w:sz w:val="28"/>
        </w:rPr>
        <w:t xml:space="preserve">республиканского </w:t>
      </w:r>
      <w:r w:rsidRPr="006F7DBC">
        <w:rPr>
          <w:sz w:val="28"/>
        </w:rPr>
        <w:t xml:space="preserve"> и</w:t>
      </w:r>
      <w:proofErr w:type="gramEnd"/>
      <w:r w:rsidRPr="006F7DBC">
        <w:rPr>
          <w:sz w:val="28"/>
        </w:rPr>
        <w:t xml:space="preserve"> местного бюджетов.</w:t>
      </w:r>
    </w:p>
    <w:p w:rsidR="0005350A" w:rsidRPr="006F7DBC" w:rsidRDefault="0005350A" w:rsidP="00593B53">
      <w:pPr>
        <w:pStyle w:val="a3"/>
        <w:shd w:val="clear" w:color="auto" w:fill="FFFFFF"/>
        <w:rPr>
          <w:sz w:val="28"/>
        </w:rPr>
      </w:pPr>
    </w:p>
    <w:tbl>
      <w:tblPr>
        <w:tblW w:w="109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4819"/>
        <w:gridCol w:w="2066"/>
        <w:gridCol w:w="1356"/>
        <w:gridCol w:w="1121"/>
        <w:gridCol w:w="1127"/>
      </w:tblGrid>
      <w:tr w:rsidR="003E22AA" w:rsidRPr="003D6C7B" w:rsidTr="00AE1181">
        <w:tc>
          <w:tcPr>
            <w:tcW w:w="500" w:type="dxa"/>
          </w:tcPr>
          <w:p w:rsidR="003E22AA" w:rsidRPr="003D6C7B" w:rsidRDefault="003E22AA" w:rsidP="00AE1181">
            <w:pPr>
              <w:pStyle w:val="a3"/>
              <w:shd w:val="clear" w:color="auto" w:fill="FFFFFF"/>
              <w:ind w:firstLine="0"/>
              <w:rPr>
                <w:sz w:val="20"/>
              </w:rPr>
            </w:pPr>
          </w:p>
          <w:p w:rsidR="00AE1181" w:rsidRPr="003D6C7B" w:rsidRDefault="00AE1181" w:rsidP="00AE1181">
            <w:pPr>
              <w:pStyle w:val="a3"/>
              <w:shd w:val="clear" w:color="auto" w:fill="FFFFFF"/>
              <w:ind w:firstLine="0"/>
              <w:rPr>
                <w:sz w:val="20"/>
              </w:rPr>
            </w:pPr>
          </w:p>
          <w:p w:rsidR="00AE1181" w:rsidRPr="003D6C7B" w:rsidRDefault="00AE1181" w:rsidP="00AE1181">
            <w:pPr>
              <w:pStyle w:val="a3"/>
              <w:shd w:val="clear" w:color="auto" w:fill="FFFFFF"/>
              <w:ind w:firstLine="0"/>
              <w:rPr>
                <w:sz w:val="20"/>
              </w:rPr>
            </w:pPr>
            <w:r w:rsidRPr="003D6C7B">
              <w:rPr>
                <w:sz w:val="20"/>
              </w:rPr>
              <w:t>№</w:t>
            </w:r>
          </w:p>
        </w:tc>
        <w:tc>
          <w:tcPr>
            <w:tcW w:w="4819" w:type="dxa"/>
          </w:tcPr>
          <w:p w:rsidR="003E22AA" w:rsidRPr="003D6C7B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Наименование программы</w:t>
            </w:r>
          </w:p>
        </w:tc>
        <w:tc>
          <w:tcPr>
            <w:tcW w:w="2066" w:type="dxa"/>
          </w:tcPr>
          <w:p w:rsidR="003E22AA" w:rsidRPr="003D6C7B" w:rsidRDefault="003E22AA" w:rsidP="00941FF4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Уточненный план на 20</w:t>
            </w:r>
            <w:r w:rsidR="00FF53D6" w:rsidRPr="003D6C7B">
              <w:rPr>
                <w:sz w:val="20"/>
              </w:rPr>
              <w:t>2</w:t>
            </w:r>
            <w:r w:rsidR="00941FF4" w:rsidRPr="003D6C7B">
              <w:rPr>
                <w:sz w:val="20"/>
              </w:rPr>
              <w:t>1</w:t>
            </w:r>
            <w:r w:rsidR="00FF53D6" w:rsidRPr="003D6C7B">
              <w:rPr>
                <w:sz w:val="20"/>
              </w:rPr>
              <w:t xml:space="preserve"> </w:t>
            </w:r>
            <w:r w:rsidRPr="003D6C7B">
              <w:rPr>
                <w:sz w:val="20"/>
              </w:rPr>
              <w:t>год, тыс. руб.</w:t>
            </w:r>
          </w:p>
        </w:tc>
        <w:tc>
          <w:tcPr>
            <w:tcW w:w="1356" w:type="dxa"/>
          </w:tcPr>
          <w:p w:rsidR="003E22AA" w:rsidRPr="003D6C7B" w:rsidRDefault="003E22AA" w:rsidP="00941FF4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Исполнение за 20</w:t>
            </w:r>
            <w:r w:rsidR="00FF53D6" w:rsidRPr="003D6C7B">
              <w:rPr>
                <w:sz w:val="20"/>
              </w:rPr>
              <w:t>2</w:t>
            </w:r>
            <w:r w:rsidR="00941FF4" w:rsidRPr="003D6C7B">
              <w:rPr>
                <w:sz w:val="20"/>
              </w:rPr>
              <w:t>1</w:t>
            </w:r>
            <w:r w:rsidRPr="003D6C7B">
              <w:rPr>
                <w:sz w:val="20"/>
              </w:rPr>
              <w:t xml:space="preserve"> год, </w:t>
            </w:r>
            <w:proofErr w:type="spellStart"/>
            <w:r w:rsidRPr="003D6C7B">
              <w:rPr>
                <w:sz w:val="20"/>
              </w:rPr>
              <w:t>тыс.руб</w:t>
            </w:r>
            <w:proofErr w:type="spellEnd"/>
            <w:r w:rsidRPr="003D6C7B">
              <w:rPr>
                <w:sz w:val="20"/>
              </w:rPr>
              <w:t>.</w:t>
            </w:r>
          </w:p>
        </w:tc>
        <w:tc>
          <w:tcPr>
            <w:tcW w:w="1121" w:type="dxa"/>
          </w:tcPr>
          <w:p w:rsidR="003E22AA" w:rsidRPr="003D6C7B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% исполнения за год</w:t>
            </w:r>
          </w:p>
        </w:tc>
        <w:tc>
          <w:tcPr>
            <w:tcW w:w="1127" w:type="dxa"/>
          </w:tcPr>
          <w:p w:rsidR="003E22AA" w:rsidRPr="003D6C7B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Доля финансирования программ в общем объеме финансирования, %</w:t>
            </w:r>
          </w:p>
        </w:tc>
      </w:tr>
      <w:tr w:rsidR="00BC0E63" w:rsidRPr="003D6C7B" w:rsidTr="003D6C7B">
        <w:trPr>
          <w:trHeight w:val="1289"/>
        </w:trPr>
        <w:tc>
          <w:tcPr>
            <w:tcW w:w="500" w:type="dxa"/>
          </w:tcPr>
          <w:p w:rsidR="00BC0E63" w:rsidRPr="003D6C7B" w:rsidRDefault="00BC0E63" w:rsidP="00AE118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0"/>
              <w:rPr>
                <w:sz w:val="20"/>
              </w:rPr>
            </w:pPr>
          </w:p>
        </w:tc>
        <w:tc>
          <w:tcPr>
            <w:tcW w:w="4819" w:type="dxa"/>
          </w:tcPr>
          <w:p w:rsidR="00BC0E63" w:rsidRPr="003D6C7B" w:rsidRDefault="00BC0E63" w:rsidP="008861B6">
            <w:pPr>
              <w:shd w:val="clear" w:color="auto" w:fill="FFFFFF"/>
              <w:rPr>
                <w:sz w:val="20"/>
              </w:rPr>
            </w:pPr>
            <w:r w:rsidRPr="003D6C7B">
              <w:rPr>
                <w:sz w:val="20"/>
              </w:rPr>
              <w:t>Муниципальная программа</w:t>
            </w:r>
          </w:p>
          <w:p w:rsidR="00BC0E63" w:rsidRPr="003D6C7B" w:rsidRDefault="00BC0E63" w:rsidP="008861B6">
            <w:pPr>
              <w:shd w:val="clear" w:color="auto" w:fill="FFFFFF"/>
              <w:rPr>
                <w:sz w:val="20"/>
              </w:rPr>
            </w:pPr>
            <w:r w:rsidRPr="003D6C7B">
              <w:rPr>
                <w:sz w:val="20"/>
              </w:rPr>
              <w:t>«Формирование комфортной городской среды на территории сельского поселения Субханкуловский сельсовет муниципального района Туймазинский район РБ на 2018-2022 годы»</w:t>
            </w:r>
          </w:p>
        </w:tc>
        <w:tc>
          <w:tcPr>
            <w:tcW w:w="2066" w:type="dxa"/>
          </w:tcPr>
          <w:p w:rsidR="00BC0E63" w:rsidRPr="003D6C7B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  <w:r w:rsidRPr="003D6C7B">
              <w:rPr>
                <w:sz w:val="20"/>
                <w:lang w:val="en-US"/>
              </w:rPr>
              <w:t>0.0</w:t>
            </w:r>
          </w:p>
        </w:tc>
        <w:tc>
          <w:tcPr>
            <w:tcW w:w="1356" w:type="dxa"/>
          </w:tcPr>
          <w:p w:rsidR="00BC0E63" w:rsidRPr="003D6C7B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  <w:r w:rsidRPr="003D6C7B">
              <w:rPr>
                <w:sz w:val="20"/>
                <w:lang w:val="en-US"/>
              </w:rPr>
              <w:t>0.0</w:t>
            </w:r>
          </w:p>
        </w:tc>
        <w:tc>
          <w:tcPr>
            <w:tcW w:w="1121" w:type="dxa"/>
          </w:tcPr>
          <w:p w:rsidR="00BC0E63" w:rsidRPr="003D6C7B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  <w:r w:rsidRPr="003D6C7B">
              <w:rPr>
                <w:sz w:val="20"/>
                <w:lang w:val="en-US"/>
              </w:rPr>
              <w:t>0</w:t>
            </w:r>
          </w:p>
        </w:tc>
        <w:tc>
          <w:tcPr>
            <w:tcW w:w="1127" w:type="dxa"/>
          </w:tcPr>
          <w:p w:rsidR="00BC0E63" w:rsidRPr="003D6C7B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  <w:r w:rsidRPr="003D6C7B">
              <w:rPr>
                <w:sz w:val="20"/>
                <w:lang w:val="en-US"/>
              </w:rPr>
              <w:t>0</w:t>
            </w:r>
          </w:p>
        </w:tc>
      </w:tr>
      <w:tr w:rsidR="00BC0E63" w:rsidRPr="003D6C7B" w:rsidTr="00AE1181">
        <w:tc>
          <w:tcPr>
            <w:tcW w:w="500" w:type="dxa"/>
          </w:tcPr>
          <w:p w:rsidR="00BC0E63" w:rsidRPr="003D6C7B" w:rsidRDefault="00BC0E63" w:rsidP="00AE118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0"/>
              <w:rPr>
                <w:sz w:val="20"/>
              </w:rPr>
            </w:pPr>
          </w:p>
        </w:tc>
        <w:tc>
          <w:tcPr>
            <w:tcW w:w="4819" w:type="dxa"/>
          </w:tcPr>
          <w:p w:rsidR="00BC0E63" w:rsidRPr="003D6C7B" w:rsidRDefault="00BC0E63" w:rsidP="00BC0E63">
            <w:pPr>
              <w:pStyle w:val="a3"/>
              <w:shd w:val="clear" w:color="auto" w:fill="FFFFFF"/>
              <w:ind w:firstLine="0"/>
              <w:rPr>
                <w:sz w:val="20"/>
              </w:rPr>
            </w:pPr>
            <w:r w:rsidRPr="003D6C7B">
              <w:rPr>
                <w:sz w:val="20"/>
              </w:rPr>
              <w:t xml:space="preserve">Программа использования и охраны земель на территории сельского поселения </w:t>
            </w:r>
            <w:r w:rsidR="00AE1181" w:rsidRPr="003D6C7B">
              <w:rPr>
                <w:sz w:val="20"/>
              </w:rPr>
              <w:t>Серафимовский</w:t>
            </w:r>
            <w:r w:rsidRPr="003D6C7B">
              <w:rPr>
                <w:sz w:val="20"/>
              </w:rPr>
              <w:t xml:space="preserve"> сельсовет муниципального района Туймазинский район РБ»</w:t>
            </w:r>
          </w:p>
          <w:p w:rsidR="00BC0E63" w:rsidRPr="003D6C7B" w:rsidRDefault="00BC0E63" w:rsidP="007D58EA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066" w:type="dxa"/>
          </w:tcPr>
          <w:p w:rsidR="00BC0E63" w:rsidRPr="003D6C7B" w:rsidRDefault="000B0FF2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3</w:t>
            </w:r>
            <w:r w:rsidR="00F25DE9" w:rsidRPr="003D6C7B">
              <w:rPr>
                <w:sz w:val="20"/>
              </w:rPr>
              <w:t>00,0</w:t>
            </w:r>
          </w:p>
        </w:tc>
        <w:tc>
          <w:tcPr>
            <w:tcW w:w="1356" w:type="dxa"/>
          </w:tcPr>
          <w:p w:rsidR="00BC0E63" w:rsidRPr="003D6C7B" w:rsidRDefault="00E31F46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290</w:t>
            </w:r>
            <w:r w:rsidR="00D633E3" w:rsidRPr="003D6C7B">
              <w:rPr>
                <w:sz w:val="20"/>
              </w:rPr>
              <w:t>,4</w:t>
            </w:r>
          </w:p>
        </w:tc>
        <w:tc>
          <w:tcPr>
            <w:tcW w:w="1121" w:type="dxa"/>
          </w:tcPr>
          <w:p w:rsidR="00BC0E63" w:rsidRPr="003D6C7B" w:rsidRDefault="000B0FF2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96,8</w:t>
            </w:r>
          </w:p>
        </w:tc>
        <w:tc>
          <w:tcPr>
            <w:tcW w:w="1127" w:type="dxa"/>
          </w:tcPr>
          <w:p w:rsidR="00BC0E63" w:rsidRPr="003D6C7B" w:rsidRDefault="003D6C7B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3,6</w:t>
            </w:r>
          </w:p>
        </w:tc>
      </w:tr>
      <w:tr w:rsidR="00BC0E63" w:rsidRPr="003D6C7B" w:rsidTr="00AE1181">
        <w:tc>
          <w:tcPr>
            <w:tcW w:w="500" w:type="dxa"/>
          </w:tcPr>
          <w:p w:rsidR="00BC0E63" w:rsidRPr="003D6C7B" w:rsidRDefault="00BC0E63" w:rsidP="00AE118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0"/>
              <w:rPr>
                <w:sz w:val="20"/>
              </w:rPr>
            </w:pPr>
          </w:p>
        </w:tc>
        <w:tc>
          <w:tcPr>
            <w:tcW w:w="4819" w:type="dxa"/>
          </w:tcPr>
          <w:p w:rsidR="00BC0E63" w:rsidRPr="003D6C7B" w:rsidRDefault="00BC0E63" w:rsidP="00BC0E63">
            <w:pPr>
              <w:pStyle w:val="a3"/>
              <w:shd w:val="clear" w:color="auto" w:fill="FFFFFF"/>
              <w:ind w:firstLine="0"/>
              <w:rPr>
                <w:sz w:val="20"/>
              </w:rPr>
            </w:pPr>
            <w:r w:rsidRPr="003D6C7B">
              <w:rPr>
                <w:sz w:val="20"/>
              </w:rPr>
              <w:t xml:space="preserve"> Развитие территории сельского поселения </w:t>
            </w:r>
            <w:r w:rsidR="00AE1181" w:rsidRPr="003D6C7B">
              <w:rPr>
                <w:sz w:val="20"/>
              </w:rPr>
              <w:t>Серафимовский</w:t>
            </w:r>
            <w:r w:rsidRPr="003D6C7B">
              <w:rPr>
                <w:sz w:val="20"/>
              </w:rPr>
              <w:t xml:space="preserve"> сельсовет муниципального района Туймазинский район РБ на 2017-2022 гг.</w:t>
            </w:r>
          </w:p>
          <w:p w:rsidR="00BC0E63" w:rsidRPr="003D6C7B" w:rsidRDefault="00BC0E63" w:rsidP="00BC0E63">
            <w:pPr>
              <w:pStyle w:val="a3"/>
              <w:shd w:val="clear" w:color="auto" w:fill="FFFFFF"/>
              <w:ind w:firstLine="0"/>
              <w:rPr>
                <w:sz w:val="20"/>
              </w:rPr>
            </w:pPr>
          </w:p>
        </w:tc>
        <w:tc>
          <w:tcPr>
            <w:tcW w:w="2066" w:type="dxa"/>
          </w:tcPr>
          <w:p w:rsidR="00BC0E63" w:rsidRPr="003D6C7B" w:rsidRDefault="00D633E3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937,</w:t>
            </w:r>
            <w:r w:rsidR="00E31F46" w:rsidRPr="003D6C7B">
              <w:rPr>
                <w:sz w:val="20"/>
              </w:rPr>
              <w:t>7</w:t>
            </w:r>
          </w:p>
        </w:tc>
        <w:tc>
          <w:tcPr>
            <w:tcW w:w="1356" w:type="dxa"/>
          </w:tcPr>
          <w:p w:rsidR="00BC0E63" w:rsidRPr="003D6C7B" w:rsidRDefault="00BC7B8F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1434,2</w:t>
            </w:r>
          </w:p>
        </w:tc>
        <w:tc>
          <w:tcPr>
            <w:tcW w:w="1121" w:type="dxa"/>
          </w:tcPr>
          <w:p w:rsidR="00BC0E63" w:rsidRPr="003D6C7B" w:rsidRDefault="00BC7B8F" w:rsidP="00BF49B2">
            <w:pPr>
              <w:pStyle w:val="a3"/>
              <w:shd w:val="clear" w:color="auto" w:fill="FFFFFF"/>
              <w:ind w:firstLine="0"/>
              <w:jc w:val="center"/>
              <w:rPr>
                <w:sz w:val="20"/>
                <w:lang w:val="en-US"/>
              </w:rPr>
            </w:pPr>
            <w:r w:rsidRPr="003D6C7B">
              <w:rPr>
                <w:sz w:val="20"/>
              </w:rPr>
              <w:t>153</w:t>
            </w:r>
          </w:p>
        </w:tc>
        <w:tc>
          <w:tcPr>
            <w:tcW w:w="1127" w:type="dxa"/>
          </w:tcPr>
          <w:p w:rsidR="00BC0E63" w:rsidRPr="003D6C7B" w:rsidRDefault="003D6C7B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17,9</w:t>
            </w:r>
          </w:p>
        </w:tc>
      </w:tr>
      <w:tr w:rsidR="00BC0E63" w:rsidRPr="003D6C7B" w:rsidTr="00AE1181">
        <w:tc>
          <w:tcPr>
            <w:tcW w:w="500" w:type="dxa"/>
          </w:tcPr>
          <w:p w:rsidR="00BC0E63" w:rsidRPr="003D6C7B" w:rsidRDefault="00BC0E63" w:rsidP="00AE118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0"/>
              <w:rPr>
                <w:sz w:val="20"/>
              </w:rPr>
            </w:pPr>
          </w:p>
        </w:tc>
        <w:tc>
          <w:tcPr>
            <w:tcW w:w="4819" w:type="dxa"/>
          </w:tcPr>
          <w:p w:rsidR="00BC0E63" w:rsidRPr="003D6C7B" w:rsidRDefault="0030126F" w:rsidP="00BC0E63">
            <w:pPr>
              <w:pStyle w:val="a3"/>
              <w:shd w:val="clear" w:color="auto" w:fill="FFFFFF"/>
              <w:ind w:firstLine="0"/>
              <w:rPr>
                <w:sz w:val="20"/>
              </w:rPr>
            </w:pPr>
            <w:r w:rsidRPr="003D6C7B">
              <w:rPr>
                <w:sz w:val="20"/>
              </w:rPr>
              <w:t xml:space="preserve">Программа комплексного развития систем </w:t>
            </w:r>
            <w:r w:rsidR="00A670C0" w:rsidRPr="003D6C7B">
              <w:rPr>
                <w:sz w:val="20"/>
              </w:rPr>
              <w:t>социальной</w:t>
            </w:r>
            <w:r w:rsidRPr="003D6C7B">
              <w:rPr>
                <w:sz w:val="20"/>
              </w:rPr>
              <w:t xml:space="preserve"> инфраструктуры сельского поселения </w:t>
            </w:r>
            <w:r w:rsidR="00A670C0" w:rsidRPr="003D6C7B">
              <w:rPr>
                <w:sz w:val="20"/>
              </w:rPr>
              <w:t>Серафимовский</w:t>
            </w:r>
            <w:r w:rsidRPr="003D6C7B">
              <w:rPr>
                <w:sz w:val="20"/>
              </w:rPr>
              <w:t xml:space="preserve"> сельсовет муниципального района Туймазинский район РБ</w:t>
            </w:r>
          </w:p>
        </w:tc>
        <w:tc>
          <w:tcPr>
            <w:tcW w:w="2066" w:type="dxa"/>
          </w:tcPr>
          <w:p w:rsidR="00BC0E63" w:rsidRPr="003D6C7B" w:rsidRDefault="000B0FF2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5</w:t>
            </w:r>
            <w:r w:rsidR="00D633E3" w:rsidRPr="003D6C7B">
              <w:rPr>
                <w:sz w:val="20"/>
              </w:rPr>
              <w:t>0,0</w:t>
            </w:r>
          </w:p>
        </w:tc>
        <w:tc>
          <w:tcPr>
            <w:tcW w:w="1356" w:type="dxa"/>
          </w:tcPr>
          <w:p w:rsidR="00BC0E63" w:rsidRPr="003D6C7B" w:rsidRDefault="000B0FF2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50</w:t>
            </w:r>
            <w:r w:rsidR="00D633E3" w:rsidRPr="003D6C7B">
              <w:rPr>
                <w:sz w:val="20"/>
              </w:rPr>
              <w:t>,0</w:t>
            </w:r>
          </w:p>
        </w:tc>
        <w:tc>
          <w:tcPr>
            <w:tcW w:w="1121" w:type="dxa"/>
          </w:tcPr>
          <w:p w:rsidR="00BC0E63" w:rsidRPr="003D6C7B" w:rsidRDefault="000B0FF2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100</w:t>
            </w:r>
          </w:p>
        </w:tc>
        <w:tc>
          <w:tcPr>
            <w:tcW w:w="1127" w:type="dxa"/>
          </w:tcPr>
          <w:p w:rsidR="00BC0E63" w:rsidRPr="003D6C7B" w:rsidRDefault="003D6C7B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0,6</w:t>
            </w:r>
          </w:p>
        </w:tc>
      </w:tr>
      <w:tr w:rsidR="0030126F" w:rsidRPr="003D6C7B" w:rsidTr="003D6C7B">
        <w:trPr>
          <w:trHeight w:val="1082"/>
        </w:trPr>
        <w:tc>
          <w:tcPr>
            <w:tcW w:w="500" w:type="dxa"/>
          </w:tcPr>
          <w:p w:rsidR="0030126F" w:rsidRPr="003D6C7B" w:rsidRDefault="0030126F" w:rsidP="00AE118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0"/>
              <w:rPr>
                <w:sz w:val="20"/>
              </w:rPr>
            </w:pPr>
          </w:p>
        </w:tc>
        <w:tc>
          <w:tcPr>
            <w:tcW w:w="4819" w:type="dxa"/>
          </w:tcPr>
          <w:p w:rsidR="0030126F" w:rsidRPr="003D6C7B" w:rsidRDefault="0030126F" w:rsidP="00BC0E63">
            <w:pPr>
              <w:pStyle w:val="a3"/>
              <w:shd w:val="clear" w:color="auto" w:fill="FFFFFF"/>
              <w:ind w:firstLine="0"/>
              <w:rPr>
                <w:sz w:val="20"/>
              </w:rPr>
            </w:pPr>
            <w:r w:rsidRPr="003D6C7B">
              <w:rPr>
                <w:sz w:val="20"/>
              </w:rPr>
              <w:t xml:space="preserve">Программа комплексного развития систем транспортной инфраструктуры сельского поселения </w:t>
            </w:r>
            <w:r w:rsidR="000B37C6" w:rsidRPr="003D6C7B">
              <w:rPr>
                <w:sz w:val="20"/>
              </w:rPr>
              <w:t>Серафимовский</w:t>
            </w:r>
            <w:r w:rsidRPr="003D6C7B">
              <w:rPr>
                <w:sz w:val="20"/>
              </w:rPr>
              <w:t xml:space="preserve"> сельсовет муниципального района Туймазинский район РБ</w:t>
            </w:r>
          </w:p>
        </w:tc>
        <w:tc>
          <w:tcPr>
            <w:tcW w:w="2066" w:type="dxa"/>
          </w:tcPr>
          <w:p w:rsidR="0030126F" w:rsidRPr="003D6C7B" w:rsidRDefault="00E31F46" w:rsidP="0030126F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11</w:t>
            </w:r>
            <w:r w:rsidR="00BC7B8F" w:rsidRPr="003D6C7B">
              <w:rPr>
                <w:sz w:val="20"/>
              </w:rPr>
              <w:t>90</w:t>
            </w:r>
            <w:r w:rsidRPr="003D6C7B">
              <w:rPr>
                <w:sz w:val="20"/>
              </w:rPr>
              <w:t>,</w:t>
            </w:r>
            <w:r w:rsidR="00693447" w:rsidRPr="003D6C7B">
              <w:rPr>
                <w:sz w:val="20"/>
              </w:rPr>
              <w:t>0</w:t>
            </w:r>
          </w:p>
        </w:tc>
        <w:tc>
          <w:tcPr>
            <w:tcW w:w="1356" w:type="dxa"/>
          </w:tcPr>
          <w:p w:rsidR="0030126F" w:rsidRPr="003D6C7B" w:rsidRDefault="00E31F46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5810,6</w:t>
            </w:r>
          </w:p>
        </w:tc>
        <w:tc>
          <w:tcPr>
            <w:tcW w:w="1121" w:type="dxa"/>
          </w:tcPr>
          <w:p w:rsidR="0030126F" w:rsidRPr="003D6C7B" w:rsidRDefault="00BC7B8F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519</w:t>
            </w:r>
          </w:p>
        </w:tc>
        <w:tc>
          <w:tcPr>
            <w:tcW w:w="1127" w:type="dxa"/>
          </w:tcPr>
          <w:p w:rsidR="0030126F" w:rsidRPr="003D6C7B" w:rsidRDefault="003D6C7B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72,7</w:t>
            </w:r>
          </w:p>
        </w:tc>
      </w:tr>
      <w:tr w:rsidR="000B0FF2" w:rsidRPr="003D6C7B" w:rsidTr="003D6C7B">
        <w:trPr>
          <w:trHeight w:val="1268"/>
        </w:trPr>
        <w:tc>
          <w:tcPr>
            <w:tcW w:w="500" w:type="dxa"/>
          </w:tcPr>
          <w:p w:rsidR="000B0FF2" w:rsidRPr="003D6C7B" w:rsidRDefault="000B0FF2" w:rsidP="00AE1181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0"/>
              <w:rPr>
                <w:sz w:val="20"/>
              </w:rPr>
            </w:pPr>
          </w:p>
        </w:tc>
        <w:tc>
          <w:tcPr>
            <w:tcW w:w="4819" w:type="dxa"/>
          </w:tcPr>
          <w:p w:rsidR="000B0FF2" w:rsidRPr="003D6C7B" w:rsidRDefault="000B0FF2" w:rsidP="00BC0E63">
            <w:pPr>
              <w:pStyle w:val="a3"/>
              <w:shd w:val="clear" w:color="auto" w:fill="FFFFFF"/>
              <w:ind w:firstLine="0"/>
              <w:rPr>
                <w:sz w:val="20"/>
              </w:rPr>
            </w:pPr>
            <w:r w:rsidRPr="003D6C7B">
              <w:rPr>
                <w:sz w:val="20"/>
              </w:rPr>
              <w:t>Об утверждении Программы комплексного развития систем коммунальной инфраструктуры сельского поселения Серафимовский сельсовет муниципального района Туймазинский район Республики Башкортостан</w:t>
            </w:r>
          </w:p>
        </w:tc>
        <w:tc>
          <w:tcPr>
            <w:tcW w:w="2066" w:type="dxa"/>
          </w:tcPr>
          <w:p w:rsidR="000B0FF2" w:rsidRPr="003D6C7B" w:rsidRDefault="003D6C7B" w:rsidP="0030126F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400,0</w:t>
            </w:r>
          </w:p>
        </w:tc>
        <w:tc>
          <w:tcPr>
            <w:tcW w:w="1356" w:type="dxa"/>
          </w:tcPr>
          <w:p w:rsidR="000B0FF2" w:rsidRPr="003D6C7B" w:rsidRDefault="003D6C7B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400,0</w:t>
            </w:r>
          </w:p>
        </w:tc>
        <w:tc>
          <w:tcPr>
            <w:tcW w:w="1121" w:type="dxa"/>
          </w:tcPr>
          <w:p w:rsidR="000B0FF2" w:rsidRPr="003D6C7B" w:rsidRDefault="003D6C7B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100</w:t>
            </w:r>
          </w:p>
        </w:tc>
        <w:tc>
          <w:tcPr>
            <w:tcW w:w="1127" w:type="dxa"/>
          </w:tcPr>
          <w:p w:rsidR="000B0FF2" w:rsidRPr="003D6C7B" w:rsidRDefault="003D6C7B" w:rsidP="007D58EA">
            <w:pPr>
              <w:pStyle w:val="a3"/>
              <w:shd w:val="clear" w:color="auto" w:fill="FFFFFF"/>
              <w:ind w:firstLine="0"/>
              <w:jc w:val="center"/>
              <w:rPr>
                <w:sz w:val="20"/>
              </w:rPr>
            </w:pPr>
            <w:r w:rsidRPr="003D6C7B">
              <w:rPr>
                <w:sz w:val="20"/>
              </w:rPr>
              <w:t>5,2</w:t>
            </w:r>
          </w:p>
        </w:tc>
      </w:tr>
      <w:tr w:rsidR="003E22AA" w:rsidRPr="003D6C7B" w:rsidTr="00AE1181">
        <w:tc>
          <w:tcPr>
            <w:tcW w:w="500" w:type="dxa"/>
          </w:tcPr>
          <w:p w:rsidR="003E22AA" w:rsidRPr="003D6C7B" w:rsidRDefault="003E22AA" w:rsidP="000B0FF2">
            <w:pPr>
              <w:pStyle w:val="a3"/>
              <w:shd w:val="clear" w:color="auto" w:fill="FFFFFF"/>
              <w:ind w:firstLine="0"/>
              <w:rPr>
                <w:sz w:val="20"/>
              </w:rPr>
            </w:pPr>
          </w:p>
        </w:tc>
        <w:tc>
          <w:tcPr>
            <w:tcW w:w="4819" w:type="dxa"/>
          </w:tcPr>
          <w:p w:rsidR="003E22AA" w:rsidRPr="003D6C7B" w:rsidRDefault="003E22AA" w:rsidP="007D58EA">
            <w:pPr>
              <w:pStyle w:val="a3"/>
              <w:shd w:val="clear" w:color="auto" w:fill="FFFFFF"/>
              <w:ind w:firstLine="0"/>
              <w:rPr>
                <w:b/>
                <w:sz w:val="20"/>
              </w:rPr>
            </w:pPr>
            <w:r w:rsidRPr="003D6C7B">
              <w:rPr>
                <w:b/>
                <w:sz w:val="20"/>
              </w:rPr>
              <w:t>Всего по программам:</w:t>
            </w:r>
          </w:p>
        </w:tc>
        <w:tc>
          <w:tcPr>
            <w:tcW w:w="2066" w:type="dxa"/>
          </w:tcPr>
          <w:p w:rsidR="003E22AA" w:rsidRPr="003D6C7B" w:rsidRDefault="003D6C7B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 w:rsidRPr="003D6C7B">
              <w:rPr>
                <w:b/>
                <w:sz w:val="20"/>
              </w:rPr>
              <w:t>2877,7</w:t>
            </w:r>
          </w:p>
        </w:tc>
        <w:tc>
          <w:tcPr>
            <w:tcW w:w="1356" w:type="dxa"/>
          </w:tcPr>
          <w:p w:rsidR="003E22AA" w:rsidRPr="003D6C7B" w:rsidRDefault="003D6C7B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 w:rsidRPr="003D6C7B">
              <w:rPr>
                <w:b/>
                <w:sz w:val="20"/>
              </w:rPr>
              <w:t>7985,2</w:t>
            </w:r>
          </w:p>
        </w:tc>
        <w:tc>
          <w:tcPr>
            <w:tcW w:w="1121" w:type="dxa"/>
          </w:tcPr>
          <w:p w:rsidR="003E22AA" w:rsidRPr="003D6C7B" w:rsidRDefault="003E22AA" w:rsidP="00D633E3">
            <w:pPr>
              <w:pStyle w:val="a3"/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27" w:type="dxa"/>
          </w:tcPr>
          <w:p w:rsidR="003E22AA" w:rsidRPr="003D6C7B" w:rsidRDefault="003E22AA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  <w:r w:rsidRPr="006F7DBC">
        <w:rPr>
          <w:sz w:val="28"/>
        </w:rPr>
        <w:t xml:space="preserve">Мероприятия и сами программы в целом соответствуют приоритетам социально-экономического развития </w:t>
      </w:r>
      <w:r>
        <w:rPr>
          <w:sz w:val="28"/>
        </w:rPr>
        <w:t xml:space="preserve">сельского поселения </w:t>
      </w:r>
      <w:r w:rsidR="00AE1181">
        <w:rPr>
          <w:sz w:val="28"/>
        </w:rPr>
        <w:t>Серафимовский</w:t>
      </w:r>
      <w:r>
        <w:rPr>
          <w:sz w:val="28"/>
        </w:rPr>
        <w:t xml:space="preserve"> сельсовет муниципального района Туймазинский район РБ</w:t>
      </w:r>
      <w:r w:rsidRPr="006F7DBC">
        <w:rPr>
          <w:sz w:val="28"/>
        </w:rPr>
        <w:t xml:space="preserve">, определённым Стратегией социально-экономического развития </w:t>
      </w:r>
      <w:r>
        <w:rPr>
          <w:sz w:val="28"/>
        </w:rPr>
        <w:t>сельского поселения</w:t>
      </w:r>
      <w:r w:rsidRPr="006F7DBC">
        <w:rPr>
          <w:sz w:val="28"/>
        </w:rPr>
        <w:t xml:space="preserve">. </w:t>
      </w:r>
    </w:p>
    <w:p w:rsidR="003E22AA" w:rsidRPr="006F7DBC" w:rsidRDefault="003E22AA" w:rsidP="005D385C">
      <w:pPr>
        <w:shd w:val="clear" w:color="auto" w:fill="FFFFFF"/>
        <w:ind w:firstLine="709"/>
        <w:jc w:val="both"/>
        <w:rPr>
          <w:b/>
          <w:i/>
          <w:sz w:val="28"/>
        </w:rPr>
      </w:pPr>
      <w:r w:rsidRPr="006F7DBC">
        <w:rPr>
          <w:sz w:val="28"/>
        </w:rPr>
        <w:t>Исходя из приоритетов, целей развития муниципального образования, экономической и социальной эффективности планируемых мероприятий проведен анализ всех реализуемых муниципальных программ на территории муниципального образования в 20</w:t>
      </w:r>
      <w:r w:rsidR="005042DE">
        <w:rPr>
          <w:sz w:val="28"/>
        </w:rPr>
        <w:t>2</w:t>
      </w:r>
      <w:r w:rsidR="00DD6717">
        <w:rPr>
          <w:sz w:val="28"/>
        </w:rPr>
        <w:t>1</w:t>
      </w:r>
      <w:r w:rsidRPr="006F7DBC">
        <w:rPr>
          <w:sz w:val="28"/>
        </w:rPr>
        <w:t xml:space="preserve"> году. </w:t>
      </w:r>
      <w:r w:rsidRPr="006F7DBC">
        <w:rPr>
          <w:b/>
          <w:i/>
          <w:sz w:val="28"/>
        </w:rPr>
        <w:t xml:space="preserve"> </w:t>
      </w:r>
    </w:p>
    <w:p w:rsidR="003E22AA" w:rsidRPr="0062581D" w:rsidRDefault="003E22AA" w:rsidP="0062581D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По результатам проведенной оценки из</w:t>
      </w:r>
      <w:r w:rsidRPr="00B97000">
        <w:rPr>
          <w:b/>
          <w:sz w:val="28"/>
        </w:rPr>
        <w:t xml:space="preserve"> </w:t>
      </w:r>
      <w:r w:rsidR="000B0FF2">
        <w:rPr>
          <w:b/>
          <w:sz w:val="28"/>
        </w:rPr>
        <w:t>6</w:t>
      </w:r>
      <w:r w:rsidRPr="00B97000">
        <w:rPr>
          <w:b/>
          <w:sz w:val="28"/>
        </w:rPr>
        <w:t xml:space="preserve"> муниципальн</w:t>
      </w:r>
      <w:r>
        <w:rPr>
          <w:b/>
          <w:sz w:val="28"/>
        </w:rPr>
        <w:t xml:space="preserve">ых программ: </w:t>
      </w:r>
      <w:r w:rsidR="008B4E5A">
        <w:rPr>
          <w:b/>
          <w:sz w:val="28"/>
        </w:rPr>
        <w:t>4</w:t>
      </w:r>
      <w:r w:rsidRPr="00B97000">
        <w:rPr>
          <w:b/>
          <w:sz w:val="28"/>
        </w:rPr>
        <w:t xml:space="preserve"> программ</w:t>
      </w:r>
      <w:r>
        <w:rPr>
          <w:b/>
          <w:sz w:val="28"/>
        </w:rPr>
        <w:t>ы</w:t>
      </w:r>
      <w:r w:rsidRPr="00B97000">
        <w:rPr>
          <w:b/>
          <w:sz w:val="28"/>
        </w:rPr>
        <w:t xml:space="preserve"> име</w:t>
      </w:r>
      <w:r>
        <w:rPr>
          <w:b/>
          <w:sz w:val="28"/>
        </w:rPr>
        <w:t>ют</w:t>
      </w:r>
      <w:r w:rsidRPr="00B97000">
        <w:rPr>
          <w:b/>
          <w:sz w:val="28"/>
        </w:rPr>
        <w:t xml:space="preserve"> </w:t>
      </w:r>
      <w:r w:rsidR="00593B53">
        <w:rPr>
          <w:b/>
          <w:sz w:val="28"/>
          <w:u w:val="single"/>
        </w:rPr>
        <w:t>положительный</w:t>
      </w:r>
      <w:r w:rsidRPr="00B97000">
        <w:rPr>
          <w:b/>
          <w:sz w:val="28"/>
        </w:rPr>
        <w:t xml:space="preserve"> рейтинг эффективности</w:t>
      </w:r>
      <w:r>
        <w:rPr>
          <w:b/>
          <w:sz w:val="28"/>
        </w:rPr>
        <w:t>.</w:t>
      </w:r>
    </w:p>
    <w:p w:rsidR="003E22AA" w:rsidRPr="006F7DBC" w:rsidRDefault="003E22AA" w:rsidP="0062581D">
      <w:pPr>
        <w:jc w:val="both"/>
        <w:rPr>
          <w:szCs w:val="24"/>
        </w:rPr>
      </w:pPr>
    </w:p>
    <w:p w:rsidR="003E22AA" w:rsidRDefault="0062581D" w:rsidP="003D6C7B">
      <w:pPr>
        <w:jc w:val="both"/>
      </w:pPr>
      <w:r>
        <w:rPr>
          <w:sz w:val="28"/>
        </w:rPr>
        <w:t xml:space="preserve">         </w:t>
      </w:r>
      <w:r w:rsidR="003E22AA" w:rsidRPr="006F7DBC">
        <w:rPr>
          <w:sz w:val="28"/>
        </w:rPr>
        <w:t>Данный анализ</w:t>
      </w:r>
      <w:r w:rsidR="003E22AA" w:rsidRPr="006F7DBC">
        <w:rPr>
          <w:b/>
          <w:sz w:val="28"/>
        </w:rPr>
        <w:t xml:space="preserve"> </w:t>
      </w:r>
      <w:r w:rsidR="003E22AA">
        <w:rPr>
          <w:sz w:val="28"/>
        </w:rPr>
        <w:t xml:space="preserve">отражает </w:t>
      </w:r>
      <w:proofErr w:type="gramStart"/>
      <w:r w:rsidR="008B4E5A">
        <w:rPr>
          <w:sz w:val="28"/>
        </w:rPr>
        <w:t xml:space="preserve">удовлетворительный </w:t>
      </w:r>
      <w:r w:rsidR="003E22AA" w:rsidRPr="006F7DBC">
        <w:rPr>
          <w:sz w:val="28"/>
        </w:rPr>
        <w:t xml:space="preserve"> уровень</w:t>
      </w:r>
      <w:proofErr w:type="gramEnd"/>
      <w:r w:rsidR="003E22AA" w:rsidRPr="006F7DBC">
        <w:rPr>
          <w:sz w:val="28"/>
        </w:rPr>
        <w:t xml:space="preserve">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sectPr w:rsidR="003E22AA" w:rsidSect="00AE1181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64F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CA9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E6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EA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FE2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6E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9EE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0EF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3C0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91F86"/>
    <w:multiLevelType w:val="hybridMultilevel"/>
    <w:tmpl w:val="7D5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E3EEC"/>
    <w:multiLevelType w:val="hybridMultilevel"/>
    <w:tmpl w:val="F7DEA08A"/>
    <w:lvl w:ilvl="0" w:tplc="06FE9418">
      <w:start w:val="10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DA95605"/>
    <w:multiLevelType w:val="hybridMultilevel"/>
    <w:tmpl w:val="7406841A"/>
    <w:lvl w:ilvl="0" w:tplc="56D227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50C316E9"/>
    <w:multiLevelType w:val="hybridMultilevel"/>
    <w:tmpl w:val="4236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 w15:restartNumberingAfterBreak="0">
    <w:nsid w:val="602D7120"/>
    <w:multiLevelType w:val="hybridMultilevel"/>
    <w:tmpl w:val="6646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16B1"/>
    <w:multiLevelType w:val="hybridMultilevel"/>
    <w:tmpl w:val="D12E7AC6"/>
    <w:lvl w:ilvl="0" w:tplc="7278D06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F87581"/>
    <w:multiLevelType w:val="hybridMultilevel"/>
    <w:tmpl w:val="6212DC6E"/>
    <w:lvl w:ilvl="0" w:tplc="26FA9B0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EA15B1"/>
    <w:multiLevelType w:val="hybridMultilevel"/>
    <w:tmpl w:val="A6BAB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102466"/>
    <w:multiLevelType w:val="hybridMultilevel"/>
    <w:tmpl w:val="CB0C0112"/>
    <w:lvl w:ilvl="0" w:tplc="25A456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355321"/>
    <w:multiLevelType w:val="hybridMultilevel"/>
    <w:tmpl w:val="936AB46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 w15:restartNumberingAfterBreak="0">
    <w:nsid w:val="7FDE4A97"/>
    <w:multiLevelType w:val="hybridMultilevel"/>
    <w:tmpl w:val="6098021E"/>
    <w:lvl w:ilvl="0" w:tplc="A168ABE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22"/>
  </w:num>
  <w:num w:numId="6">
    <w:abstractNumId w:val="18"/>
  </w:num>
  <w:num w:numId="7">
    <w:abstractNumId w:val="12"/>
  </w:num>
  <w:num w:numId="8">
    <w:abstractNumId w:val="23"/>
  </w:num>
  <w:num w:numId="9">
    <w:abstractNumId w:val="19"/>
  </w:num>
  <w:num w:numId="10">
    <w:abstractNumId w:val="21"/>
  </w:num>
  <w:num w:numId="11">
    <w:abstractNumId w:val="20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85C"/>
    <w:rsid w:val="000222FC"/>
    <w:rsid w:val="0005350A"/>
    <w:rsid w:val="000973CD"/>
    <w:rsid w:val="000B0FF2"/>
    <w:rsid w:val="000B37C6"/>
    <w:rsid w:val="000D1F37"/>
    <w:rsid w:val="0019493D"/>
    <w:rsid w:val="001A38ED"/>
    <w:rsid w:val="001E38CF"/>
    <w:rsid w:val="00201CB4"/>
    <w:rsid w:val="00243541"/>
    <w:rsid w:val="002A0E7D"/>
    <w:rsid w:val="002E216C"/>
    <w:rsid w:val="002E4CED"/>
    <w:rsid w:val="0030126F"/>
    <w:rsid w:val="00357851"/>
    <w:rsid w:val="003A14A0"/>
    <w:rsid w:val="003D65F6"/>
    <w:rsid w:val="003D6C7B"/>
    <w:rsid w:val="003E22AA"/>
    <w:rsid w:val="0043619E"/>
    <w:rsid w:val="004E058D"/>
    <w:rsid w:val="005042DE"/>
    <w:rsid w:val="00505DEA"/>
    <w:rsid w:val="00525A13"/>
    <w:rsid w:val="00593B53"/>
    <w:rsid w:val="005D385C"/>
    <w:rsid w:val="0062581D"/>
    <w:rsid w:val="006814DA"/>
    <w:rsid w:val="00693447"/>
    <w:rsid w:val="006944B8"/>
    <w:rsid w:val="006A2410"/>
    <w:rsid w:val="006F662C"/>
    <w:rsid w:val="006F7DBC"/>
    <w:rsid w:val="00704A2F"/>
    <w:rsid w:val="0072042A"/>
    <w:rsid w:val="007255F5"/>
    <w:rsid w:val="007356C0"/>
    <w:rsid w:val="00743270"/>
    <w:rsid w:val="00754424"/>
    <w:rsid w:val="007905C5"/>
    <w:rsid w:val="007D58EA"/>
    <w:rsid w:val="00846B3E"/>
    <w:rsid w:val="0087308F"/>
    <w:rsid w:val="008861B6"/>
    <w:rsid w:val="008A0D33"/>
    <w:rsid w:val="008B378E"/>
    <w:rsid w:val="008B4E5A"/>
    <w:rsid w:val="009217E9"/>
    <w:rsid w:val="00941FF4"/>
    <w:rsid w:val="00A05D34"/>
    <w:rsid w:val="00A670C0"/>
    <w:rsid w:val="00AE1181"/>
    <w:rsid w:val="00AE529C"/>
    <w:rsid w:val="00AF1096"/>
    <w:rsid w:val="00B34B80"/>
    <w:rsid w:val="00B71ACB"/>
    <w:rsid w:val="00B97000"/>
    <w:rsid w:val="00BC0E63"/>
    <w:rsid w:val="00BC7B8F"/>
    <w:rsid w:val="00BF49B2"/>
    <w:rsid w:val="00C36C29"/>
    <w:rsid w:val="00C37634"/>
    <w:rsid w:val="00D37A5F"/>
    <w:rsid w:val="00D633E3"/>
    <w:rsid w:val="00DC73C8"/>
    <w:rsid w:val="00DD6717"/>
    <w:rsid w:val="00E31F46"/>
    <w:rsid w:val="00E37C40"/>
    <w:rsid w:val="00EA7168"/>
    <w:rsid w:val="00F25DE9"/>
    <w:rsid w:val="00F5542F"/>
    <w:rsid w:val="00FB3E0A"/>
    <w:rsid w:val="00FF1E3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F922A"/>
  <w15:docId w15:val="{1DEBA95F-4B06-4613-B238-EC380CD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Интернет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7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2022-02-24T07:38:00Z</cp:lastPrinted>
  <dcterms:created xsi:type="dcterms:W3CDTF">2022-02-24T11:23:00Z</dcterms:created>
  <dcterms:modified xsi:type="dcterms:W3CDTF">2022-03-02T10:35:00Z</dcterms:modified>
</cp:coreProperties>
</file>